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D5" w:rsidRDefault="00EF0954" w:rsidP="00EF0954">
      <w:pPr>
        <w:pStyle w:val="Default"/>
        <w:ind w:left="4956" w:hanging="49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</w:t>
      </w:r>
      <w:r>
        <w:rPr>
          <w:b/>
          <w:bCs/>
          <w:sz w:val="28"/>
          <w:szCs w:val="28"/>
        </w:rPr>
        <w:tab/>
      </w:r>
    </w:p>
    <w:p w:rsidR="00B0424B" w:rsidRDefault="00B0424B" w:rsidP="00692715">
      <w:pPr>
        <w:pStyle w:val="Default"/>
        <w:ind w:left="49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</w:t>
      </w:r>
      <w:proofErr w:type="gramStart"/>
      <w:r>
        <w:rPr>
          <w:b/>
          <w:bCs/>
          <w:sz w:val="28"/>
          <w:szCs w:val="28"/>
        </w:rPr>
        <w:t>центра занятости населения города Нижнего Новгорода Егорова</w:t>
      </w:r>
      <w:proofErr w:type="gramEnd"/>
      <w:r>
        <w:rPr>
          <w:b/>
          <w:bCs/>
          <w:sz w:val="28"/>
          <w:szCs w:val="28"/>
        </w:rPr>
        <w:t xml:space="preserve"> Людмила Германовна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Работу любого центра занятости можно разделить на 3 вида: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- работа с гражданами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- работа с работодателями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- внутренние процессы (отчетность, мониторинг, бухгалтерия, АХО).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proofErr w:type="gramStart"/>
      <w:r w:rsidRPr="00531ADB">
        <w:rPr>
          <w:sz w:val="26"/>
          <w:szCs w:val="26"/>
        </w:rPr>
        <w:t>Исходя из этих трех областей деятельности в 2019 году в центре занятости населения города Н.Новгорода реализованы</w:t>
      </w:r>
      <w:proofErr w:type="gramEnd"/>
      <w:r w:rsidRPr="00531ADB">
        <w:rPr>
          <w:sz w:val="26"/>
          <w:szCs w:val="26"/>
        </w:rPr>
        <w:t xml:space="preserve"> 3 проекта: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- оптимизация процесса первичного приема граждан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- оптимизация процесса организации обучения работников предприятий - участников национального проекта «Производительность труда и поддержка занятости»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- оптимизация процесса приема ежемесячной отчетности от работодателя о выполнении квоты.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В основу новой производственной системы центра занятости теперь положены: применение электронной очереди, зонирование пространства по сегментам клиентов, организация комфортных мест ожидания и детского уголка, сокращение времени проведения операций, универсализация операционных окон, обслуживание клиентов с ограниченными возможностями, зоны самообслуживания.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Всё это помогает и способствует внедрению улучшений на принципах «бережливого производства»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Мы ставим во главу угла наших клиентов и наших работников.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Каждый сотрудник вовлечен в инструментарий 5S: сортируй (удали с рабочего места ненужные предметы); содержи в порядке (рационально расположи предметы, чтобы их легко использовать, легко находить, легко возвращать на место); соблюдай в чистоте (рабочее место содержи в чистоте); стандартизируй (пропиши стандарты работы); совершенствуй (продолжай развиваться). </w:t>
      </w:r>
    </w:p>
    <w:p w:rsidR="00B0424B" w:rsidRPr="00531ADB" w:rsidRDefault="00B0424B" w:rsidP="00B0424B">
      <w:pPr>
        <w:pStyle w:val="Default"/>
        <w:rPr>
          <w:sz w:val="26"/>
          <w:szCs w:val="26"/>
        </w:rPr>
      </w:pPr>
      <w:r w:rsidRPr="00531ADB">
        <w:rPr>
          <w:sz w:val="26"/>
          <w:szCs w:val="26"/>
        </w:rPr>
        <w:t xml:space="preserve">Чем не девиз современного офисного работника?! </w:t>
      </w:r>
    </w:p>
    <w:p w:rsidR="00B0424B" w:rsidRPr="00531ADB" w:rsidRDefault="00B0424B" w:rsidP="00B0424B">
      <w:pPr>
        <w:pStyle w:val="Default"/>
        <w:rPr>
          <w:b/>
          <w:bCs/>
          <w:sz w:val="26"/>
          <w:szCs w:val="26"/>
        </w:rPr>
      </w:pPr>
      <w:r w:rsidRPr="00531ADB">
        <w:rPr>
          <w:b/>
          <w:bCs/>
          <w:sz w:val="26"/>
          <w:szCs w:val="26"/>
        </w:rPr>
        <w:t>Лучшие практики, применяемые в «</w:t>
      </w:r>
      <w:proofErr w:type="spellStart"/>
      <w:r w:rsidRPr="00531ADB">
        <w:rPr>
          <w:b/>
          <w:bCs/>
          <w:sz w:val="26"/>
          <w:szCs w:val="26"/>
        </w:rPr>
        <w:t>пилотном</w:t>
      </w:r>
      <w:proofErr w:type="spellEnd"/>
      <w:r w:rsidRPr="00531ADB">
        <w:rPr>
          <w:b/>
          <w:bCs/>
          <w:sz w:val="26"/>
          <w:szCs w:val="26"/>
        </w:rPr>
        <w:t xml:space="preserve">» ЦЗН г.Н.Новгорода </w:t>
      </w:r>
    </w:p>
    <w:p w:rsidR="00EE071B" w:rsidRPr="00531ADB" w:rsidRDefault="00EE071B" w:rsidP="00B0424B">
      <w:pPr>
        <w:pStyle w:val="Default"/>
        <w:rPr>
          <w:b/>
          <w:bCs/>
          <w:sz w:val="26"/>
          <w:szCs w:val="26"/>
        </w:rPr>
      </w:pPr>
    </w:p>
    <w:p w:rsidR="00B0424B" w:rsidRDefault="00B0424B" w:rsidP="00B042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Качественные и количественные результаты проектов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2517"/>
        <w:gridCol w:w="1701"/>
        <w:gridCol w:w="1525"/>
      </w:tblGrid>
      <w:tr w:rsidR="00B0424B" w:rsidTr="00B0424B">
        <w:tc>
          <w:tcPr>
            <w:tcW w:w="534" w:type="dxa"/>
          </w:tcPr>
          <w:p w:rsidR="00B0424B" w:rsidRDefault="00B0424B" w:rsidP="00B042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94" w:type="dxa"/>
          </w:tcPr>
          <w:p w:rsidR="00B0424B" w:rsidRDefault="00B0424B" w:rsidP="00B042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</w:t>
            </w:r>
          </w:p>
        </w:tc>
        <w:tc>
          <w:tcPr>
            <w:tcW w:w="2517" w:type="dxa"/>
          </w:tcPr>
          <w:p w:rsidR="00B0424B" w:rsidRDefault="00B0424B" w:rsidP="00B042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Наименование результата</w:t>
            </w:r>
          </w:p>
        </w:tc>
        <w:tc>
          <w:tcPr>
            <w:tcW w:w="1701" w:type="dxa"/>
          </w:tcPr>
          <w:p w:rsidR="00B0424B" w:rsidRDefault="00B0424B" w:rsidP="00B042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Было</w:t>
            </w:r>
          </w:p>
        </w:tc>
        <w:tc>
          <w:tcPr>
            <w:tcW w:w="1525" w:type="dxa"/>
          </w:tcPr>
          <w:p w:rsidR="00B0424B" w:rsidRDefault="00B0424B" w:rsidP="00B042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Стало</w:t>
            </w:r>
          </w:p>
        </w:tc>
      </w:tr>
      <w:tr w:rsidR="00752B21" w:rsidTr="00752B21">
        <w:trPr>
          <w:trHeight w:val="175"/>
        </w:trPr>
        <w:tc>
          <w:tcPr>
            <w:tcW w:w="534" w:type="dxa"/>
            <w:vMerge w:val="restart"/>
          </w:tcPr>
          <w:p w:rsidR="00752B21" w:rsidRDefault="00752B21" w:rsidP="00171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294" w:type="dxa"/>
            <w:vMerge w:val="restart"/>
          </w:tcPr>
          <w:p w:rsidR="00752B21" w:rsidRDefault="00752B21" w:rsidP="00B042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Оптимизация процесса первичного приема граждан</w:t>
            </w:r>
          </w:p>
        </w:tc>
        <w:tc>
          <w:tcPr>
            <w:tcW w:w="2517" w:type="dxa"/>
          </w:tcPr>
          <w:p w:rsidR="00752B21" w:rsidRDefault="00752B21" w:rsidP="00171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времени протекания процесса </w:t>
            </w:r>
          </w:p>
        </w:tc>
        <w:tc>
          <w:tcPr>
            <w:tcW w:w="1701" w:type="dxa"/>
          </w:tcPr>
          <w:p w:rsidR="00752B21" w:rsidRDefault="00752B21" w:rsidP="00B042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98 мин</w:t>
            </w:r>
          </w:p>
        </w:tc>
        <w:tc>
          <w:tcPr>
            <w:tcW w:w="1525" w:type="dxa"/>
          </w:tcPr>
          <w:p w:rsidR="00752B21" w:rsidRDefault="00752B21" w:rsidP="00B042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55 мин.</w:t>
            </w:r>
          </w:p>
        </w:tc>
      </w:tr>
      <w:tr w:rsidR="00752B21" w:rsidTr="00B0424B">
        <w:trPr>
          <w:trHeight w:val="175"/>
        </w:trPr>
        <w:tc>
          <w:tcPr>
            <w:tcW w:w="534" w:type="dxa"/>
            <w:vMerge/>
          </w:tcPr>
          <w:p w:rsidR="00752B21" w:rsidRDefault="00752B21" w:rsidP="00171E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4" w:type="dxa"/>
            <w:vMerge/>
          </w:tcPr>
          <w:p w:rsidR="00752B21" w:rsidRDefault="00752B21" w:rsidP="00B0424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17" w:type="dxa"/>
          </w:tcPr>
          <w:p w:rsidR="00752B21" w:rsidRDefault="00752B21" w:rsidP="00752B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эффективности первичного приема </w:t>
            </w:r>
          </w:p>
          <w:p w:rsidR="00752B21" w:rsidRDefault="00752B21" w:rsidP="00171E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52B21" w:rsidRDefault="00752B21" w:rsidP="00B042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15%</w:t>
            </w:r>
          </w:p>
        </w:tc>
        <w:tc>
          <w:tcPr>
            <w:tcW w:w="1525" w:type="dxa"/>
          </w:tcPr>
          <w:p w:rsidR="00752B21" w:rsidRDefault="00752B21" w:rsidP="00B042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25%</w:t>
            </w:r>
          </w:p>
        </w:tc>
      </w:tr>
      <w:tr w:rsidR="00752B21" w:rsidTr="00B0424B">
        <w:trPr>
          <w:trHeight w:val="175"/>
        </w:trPr>
        <w:tc>
          <w:tcPr>
            <w:tcW w:w="534" w:type="dxa"/>
            <w:vMerge/>
          </w:tcPr>
          <w:p w:rsidR="00752B21" w:rsidRDefault="00752B21" w:rsidP="00171E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4" w:type="dxa"/>
            <w:vMerge/>
          </w:tcPr>
          <w:p w:rsidR="00752B21" w:rsidRDefault="00752B21" w:rsidP="00B0424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17" w:type="dxa"/>
          </w:tcPr>
          <w:p w:rsidR="00171EA3" w:rsidRDefault="00752B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удовлетворённости клиентов предоставленной услугой</w:t>
            </w:r>
          </w:p>
          <w:p w:rsidR="00692715" w:rsidRDefault="00692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52B21" w:rsidRDefault="00752B21" w:rsidP="00B042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54%</w:t>
            </w:r>
          </w:p>
        </w:tc>
        <w:tc>
          <w:tcPr>
            <w:tcW w:w="1525" w:type="dxa"/>
          </w:tcPr>
          <w:p w:rsidR="00752B21" w:rsidRDefault="00752B21" w:rsidP="00B042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62%</w:t>
            </w:r>
          </w:p>
        </w:tc>
      </w:tr>
      <w:tr w:rsidR="00171EA3" w:rsidTr="00171EA3">
        <w:trPr>
          <w:trHeight w:val="355"/>
        </w:trPr>
        <w:tc>
          <w:tcPr>
            <w:tcW w:w="534" w:type="dxa"/>
            <w:vMerge w:val="restart"/>
          </w:tcPr>
          <w:p w:rsidR="00171EA3" w:rsidRDefault="00171EA3" w:rsidP="00B042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1EA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94" w:type="dxa"/>
            <w:vMerge w:val="restart"/>
          </w:tcPr>
          <w:p w:rsidR="00171EA3" w:rsidRDefault="00171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Оптимизация процесса приема ежемесячной отчетности от работодателя о выполнении квоты </w:t>
            </w:r>
          </w:p>
        </w:tc>
        <w:tc>
          <w:tcPr>
            <w:tcW w:w="2517" w:type="dxa"/>
          </w:tcPr>
          <w:p w:rsidR="00171EA3" w:rsidRDefault="00171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времени на прием отчетности </w:t>
            </w:r>
          </w:p>
        </w:tc>
        <w:tc>
          <w:tcPr>
            <w:tcW w:w="1701" w:type="dxa"/>
          </w:tcPr>
          <w:p w:rsidR="00171EA3" w:rsidRDefault="00171EA3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мин.</w:t>
            </w:r>
          </w:p>
        </w:tc>
        <w:tc>
          <w:tcPr>
            <w:tcW w:w="1525" w:type="dxa"/>
          </w:tcPr>
          <w:p w:rsidR="00171EA3" w:rsidRDefault="00171EA3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мин</w:t>
            </w:r>
          </w:p>
        </w:tc>
      </w:tr>
      <w:tr w:rsidR="00171EA3" w:rsidTr="00B0424B">
        <w:trPr>
          <w:trHeight w:val="355"/>
        </w:trPr>
        <w:tc>
          <w:tcPr>
            <w:tcW w:w="534" w:type="dxa"/>
            <w:vMerge/>
          </w:tcPr>
          <w:p w:rsidR="00171EA3" w:rsidRPr="00171EA3" w:rsidRDefault="00171EA3" w:rsidP="00B0424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94" w:type="dxa"/>
            <w:vMerge/>
          </w:tcPr>
          <w:p w:rsidR="00171EA3" w:rsidRDefault="00171E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7" w:type="dxa"/>
          </w:tcPr>
          <w:p w:rsidR="00171EA3" w:rsidRDefault="00171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% сдачи отчета в электронном виде </w:t>
            </w:r>
          </w:p>
        </w:tc>
        <w:tc>
          <w:tcPr>
            <w:tcW w:w="1701" w:type="dxa"/>
          </w:tcPr>
          <w:p w:rsidR="00171EA3" w:rsidRDefault="00171EA3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20%</w:t>
            </w:r>
          </w:p>
        </w:tc>
        <w:tc>
          <w:tcPr>
            <w:tcW w:w="1525" w:type="dxa"/>
          </w:tcPr>
          <w:p w:rsidR="00171EA3" w:rsidRDefault="00171EA3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этап - 50% 2 этап - 70%</w:t>
            </w:r>
          </w:p>
        </w:tc>
      </w:tr>
      <w:tr w:rsidR="00171EA3" w:rsidTr="00B0424B">
        <w:trPr>
          <w:trHeight w:val="355"/>
        </w:trPr>
        <w:tc>
          <w:tcPr>
            <w:tcW w:w="534" w:type="dxa"/>
            <w:vMerge/>
          </w:tcPr>
          <w:p w:rsidR="00171EA3" w:rsidRPr="00171EA3" w:rsidRDefault="00171EA3" w:rsidP="00B0424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94" w:type="dxa"/>
            <w:vMerge/>
          </w:tcPr>
          <w:p w:rsidR="00171EA3" w:rsidRDefault="00171E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7" w:type="dxa"/>
          </w:tcPr>
          <w:p w:rsidR="00171EA3" w:rsidRDefault="00171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числа возвратов документов на доработку </w:t>
            </w:r>
          </w:p>
        </w:tc>
        <w:tc>
          <w:tcPr>
            <w:tcW w:w="1701" w:type="dxa"/>
          </w:tcPr>
          <w:p w:rsidR="00171EA3" w:rsidRDefault="00171EA3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30%</w:t>
            </w:r>
          </w:p>
        </w:tc>
        <w:tc>
          <w:tcPr>
            <w:tcW w:w="1525" w:type="dxa"/>
          </w:tcPr>
          <w:p w:rsidR="00171EA3" w:rsidRDefault="00171EA3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этап - 10% 2 этап - 0%</w:t>
            </w:r>
          </w:p>
        </w:tc>
      </w:tr>
      <w:tr w:rsidR="007E234C" w:rsidTr="007E234C">
        <w:trPr>
          <w:trHeight w:val="795"/>
        </w:trPr>
        <w:tc>
          <w:tcPr>
            <w:tcW w:w="534" w:type="dxa"/>
            <w:vMerge w:val="restart"/>
          </w:tcPr>
          <w:p w:rsidR="007E234C" w:rsidRDefault="007E234C" w:rsidP="00B042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1EA3">
              <w:rPr>
                <w:sz w:val="23"/>
                <w:szCs w:val="23"/>
              </w:rPr>
              <w:t>3.</w:t>
            </w:r>
          </w:p>
        </w:tc>
        <w:tc>
          <w:tcPr>
            <w:tcW w:w="3294" w:type="dxa"/>
            <w:vMerge w:val="restart"/>
          </w:tcPr>
          <w:p w:rsidR="007E234C" w:rsidRDefault="007E2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Оптимизация процесса организации обучения работников предприятий - участников национального проекта «Производительность труда и поддержка занятости» </w:t>
            </w:r>
          </w:p>
        </w:tc>
        <w:tc>
          <w:tcPr>
            <w:tcW w:w="2517" w:type="dxa"/>
          </w:tcPr>
          <w:p w:rsidR="007E234C" w:rsidRDefault="007E2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времени протекания процесса </w:t>
            </w:r>
          </w:p>
        </w:tc>
        <w:tc>
          <w:tcPr>
            <w:tcW w:w="1701" w:type="dxa"/>
          </w:tcPr>
          <w:p w:rsidR="007E234C" w:rsidRDefault="007E234C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мес.</w:t>
            </w:r>
          </w:p>
        </w:tc>
        <w:tc>
          <w:tcPr>
            <w:tcW w:w="1525" w:type="dxa"/>
          </w:tcPr>
          <w:p w:rsidR="007E234C" w:rsidRDefault="007E234C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мес. 21 день</w:t>
            </w:r>
          </w:p>
        </w:tc>
      </w:tr>
      <w:tr w:rsidR="007E234C" w:rsidTr="00B0424B">
        <w:trPr>
          <w:trHeight w:val="795"/>
        </w:trPr>
        <w:tc>
          <w:tcPr>
            <w:tcW w:w="534" w:type="dxa"/>
            <w:vMerge/>
          </w:tcPr>
          <w:p w:rsidR="007E234C" w:rsidRPr="00171EA3" w:rsidRDefault="007E234C" w:rsidP="00B0424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94" w:type="dxa"/>
            <w:vMerge/>
          </w:tcPr>
          <w:p w:rsidR="007E234C" w:rsidRDefault="007E23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7" w:type="dxa"/>
          </w:tcPr>
          <w:p w:rsidR="007E234C" w:rsidRDefault="007E2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удовлетворенности работодателей услугами службы занятости населения </w:t>
            </w:r>
          </w:p>
        </w:tc>
        <w:tc>
          <w:tcPr>
            <w:tcW w:w="1701" w:type="dxa"/>
          </w:tcPr>
          <w:p w:rsidR="007E234C" w:rsidRDefault="007E234C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54%</w:t>
            </w:r>
          </w:p>
        </w:tc>
        <w:tc>
          <w:tcPr>
            <w:tcW w:w="1525" w:type="dxa"/>
          </w:tcPr>
          <w:p w:rsidR="007E234C" w:rsidRDefault="007E234C" w:rsidP="007E23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61%</w:t>
            </w:r>
          </w:p>
        </w:tc>
      </w:tr>
    </w:tbl>
    <w:p w:rsidR="007133D5" w:rsidRPr="007133D5" w:rsidRDefault="007133D5" w:rsidP="00531ADB">
      <w:pPr>
        <w:pStyle w:val="Default"/>
        <w:spacing w:before="10680"/>
        <w:ind w:left="4248" w:hanging="42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</w:t>
      </w:r>
      <w:r>
        <w:rPr>
          <w:b/>
          <w:bCs/>
          <w:sz w:val="28"/>
          <w:szCs w:val="28"/>
        </w:rPr>
        <w:tab/>
        <w:t xml:space="preserve">Начальник отдела анализа рынка труда управления по труду и занятости населения Нижегородской области </w:t>
      </w:r>
      <w:proofErr w:type="spellStart"/>
      <w:r>
        <w:rPr>
          <w:b/>
          <w:bCs/>
          <w:sz w:val="28"/>
          <w:szCs w:val="28"/>
        </w:rPr>
        <w:t>Напалкова</w:t>
      </w:r>
      <w:proofErr w:type="spellEnd"/>
      <w:r>
        <w:rPr>
          <w:b/>
          <w:bCs/>
          <w:sz w:val="28"/>
          <w:szCs w:val="28"/>
        </w:rPr>
        <w:t xml:space="preserve"> Ирина Викторовна </w:t>
      </w:r>
    </w:p>
    <w:p w:rsidR="007133D5" w:rsidRDefault="007133D5" w:rsidP="007133D5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 организационном сопровождении внедрения принципов «бережливого производства» </w:t>
      </w:r>
    </w:p>
    <w:p w:rsidR="007133D5" w:rsidRDefault="007133D5" w:rsidP="007133D5">
      <w:pPr>
        <w:pStyle w:val="Default"/>
        <w:rPr>
          <w:sz w:val="28"/>
          <w:szCs w:val="28"/>
        </w:rPr>
      </w:pPr>
    </w:p>
    <w:p w:rsidR="007133D5" w:rsidRDefault="007133D5" w:rsidP="007133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службы занятости и Объединенного проектного офиса было организовано в соответствии с «Дорожной картой» по внедрению принципов «бережливого производства» в сфере занятости населения Нижегородской области </w:t>
      </w:r>
    </w:p>
    <w:p w:rsidR="007133D5" w:rsidRDefault="007133D5" w:rsidP="007133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Мероприятия «дорожной карты» по внедрению принципов «бережливого производства» реализуются в центре занятости с июля 2019 года.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0"/>
        <w:gridCol w:w="4780"/>
      </w:tblGrid>
      <w:tr w:rsidR="007133D5" w:rsidTr="007133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80" w:type="dxa"/>
            <w:tcBorders>
              <w:bottom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Их можно «разбить» на 4 блока: 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Блок мероприятий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</w:t>
            </w: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сопровождение внедрения принципов «бережливого производства» </w:t>
            </w:r>
          </w:p>
        </w:tc>
        <w:tc>
          <w:tcPr>
            <w:tcW w:w="4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Обучены технологиям «бережливого производства» 12 чел. Знают и используют в своей работе инструменты «бережливого производства». </w:t>
            </w:r>
          </w:p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Изучен опыт ГК «</w:t>
            </w:r>
            <w:proofErr w:type="spellStart"/>
            <w:r>
              <w:rPr>
                <w:sz w:val="23"/>
                <w:szCs w:val="23"/>
              </w:rPr>
              <w:t>Росатом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Организационное обеспечение внедрения принципов «бережливого производства»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Создана рабочая группа по вопросам внедрения принципов «бережливого производства». </w:t>
            </w:r>
          </w:p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Составлен план мероприятий. </w:t>
            </w: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принципов «бережливого производства» в «</w:t>
            </w:r>
            <w:proofErr w:type="spellStart"/>
            <w:r>
              <w:rPr>
                <w:sz w:val="23"/>
                <w:szCs w:val="23"/>
              </w:rPr>
              <w:t>пилотных</w:t>
            </w:r>
            <w:proofErr w:type="spellEnd"/>
            <w:r>
              <w:rPr>
                <w:sz w:val="23"/>
                <w:szCs w:val="23"/>
              </w:rPr>
              <w:t>» ЦЗН г.Н.Новгорода и г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авлово </w:t>
            </w:r>
          </w:p>
        </w:tc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gramStart"/>
            <w:r>
              <w:rPr>
                <w:sz w:val="23"/>
                <w:szCs w:val="23"/>
              </w:rPr>
              <w:t>Разработаны</w:t>
            </w:r>
            <w:proofErr w:type="gramEnd"/>
            <w:r>
              <w:rPr>
                <w:sz w:val="23"/>
                <w:szCs w:val="23"/>
              </w:rPr>
              <w:t xml:space="preserve"> и открыты 3 проекта: </w:t>
            </w:r>
          </w:p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Оптимизация процесса первичного приема граждан </w:t>
            </w:r>
          </w:p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Оптимизация процесса приема ежемесячной отчетности от работодателя о выполнении квоты </w:t>
            </w:r>
          </w:p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Оптимизация процесса организации обучения работников предприятий - участников национального проекта «Производительность труда и поддержка занятости» </w:t>
            </w: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5" w:rsidRDefault="007133D5" w:rsidP="007133D5">
            <w:pPr>
              <w:pStyle w:val="Default"/>
              <w:rPr>
                <w:sz w:val="23"/>
                <w:szCs w:val="23"/>
              </w:rPr>
            </w:pPr>
          </w:p>
        </w:tc>
      </w:tr>
      <w:tr w:rsidR="007133D5" w:rsidTr="007133D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обучающего центра («фабрики процессов») для всех ЦЗН области (в «</w:t>
            </w:r>
            <w:proofErr w:type="spellStart"/>
            <w:r>
              <w:rPr>
                <w:sz w:val="23"/>
                <w:szCs w:val="23"/>
              </w:rPr>
              <w:t>пилотном</w:t>
            </w:r>
            <w:proofErr w:type="spellEnd"/>
            <w:r>
              <w:rPr>
                <w:sz w:val="23"/>
                <w:szCs w:val="23"/>
              </w:rPr>
              <w:t xml:space="preserve">» ЦЗН г.Н.Н.) </w:t>
            </w:r>
          </w:p>
        </w:tc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Определен штат из 5 чел. сотрудников ЦЗН, управления по труду и занятости населения Нижегородской области и объединенного проектного офиса ГК «</w:t>
            </w:r>
            <w:proofErr w:type="spellStart"/>
            <w:r>
              <w:rPr>
                <w:sz w:val="23"/>
                <w:szCs w:val="23"/>
              </w:rPr>
              <w:t>Росатом</w:t>
            </w:r>
            <w:proofErr w:type="spellEnd"/>
            <w:r>
              <w:rPr>
                <w:sz w:val="23"/>
                <w:szCs w:val="23"/>
              </w:rPr>
              <w:t xml:space="preserve">» и Правительства Нижегородской области. </w:t>
            </w:r>
          </w:p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Определено помещение в ЦЗН. </w:t>
            </w:r>
          </w:p>
          <w:p w:rsidR="007133D5" w:rsidRDefault="007133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Апробирован 1 сценарий обучения. </w:t>
            </w:r>
          </w:p>
        </w:tc>
      </w:tr>
    </w:tbl>
    <w:p w:rsidR="007133D5" w:rsidRDefault="007133D5" w:rsidP="00B0424B">
      <w:pPr>
        <w:pStyle w:val="Default"/>
        <w:jc w:val="center"/>
        <w:rPr>
          <w:b/>
          <w:bCs/>
          <w:sz w:val="28"/>
          <w:szCs w:val="28"/>
        </w:rPr>
      </w:pPr>
    </w:p>
    <w:sectPr w:rsidR="007133D5" w:rsidSect="006A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4B"/>
    <w:rsid w:val="00171EA3"/>
    <w:rsid w:val="00477B33"/>
    <w:rsid w:val="00531ADB"/>
    <w:rsid w:val="00692715"/>
    <w:rsid w:val="006A6E63"/>
    <w:rsid w:val="007133D5"/>
    <w:rsid w:val="00752B21"/>
    <w:rsid w:val="007E234C"/>
    <w:rsid w:val="00B0424B"/>
    <w:rsid w:val="00D62592"/>
    <w:rsid w:val="00EE071B"/>
    <w:rsid w:val="00E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6A9E-51C5-4808-B507-EA4CBB81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</dc:creator>
  <cp:keywords/>
  <dc:description/>
  <cp:lastModifiedBy>Санкина</cp:lastModifiedBy>
  <cp:revision>10</cp:revision>
  <dcterms:created xsi:type="dcterms:W3CDTF">2020-02-21T12:05:00Z</dcterms:created>
  <dcterms:modified xsi:type="dcterms:W3CDTF">2020-02-21T12:29:00Z</dcterms:modified>
</cp:coreProperties>
</file>