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DD6" w:rsidRPr="00A23DD6" w:rsidRDefault="00A23DD6" w:rsidP="00A23DD6">
      <w:pPr>
        <w:pStyle w:val="a3"/>
        <w:rPr>
          <w:rFonts w:ascii="Times New Roman" w:hAnsi="Times New Roman" w:cs="Times New Roman"/>
          <w:b/>
          <w:sz w:val="28"/>
          <w:szCs w:val="28"/>
          <w:u w:val="single"/>
        </w:rPr>
      </w:pPr>
      <w:r w:rsidRPr="00A23DD6">
        <w:rPr>
          <w:rFonts w:ascii="Times New Roman" w:hAnsi="Times New Roman" w:cs="Times New Roman"/>
          <w:b/>
          <w:sz w:val="28"/>
          <w:szCs w:val="28"/>
          <w:u w:val="single"/>
        </w:rPr>
        <w:t>Критерии оценивания</w:t>
      </w:r>
    </w:p>
    <w:p w:rsidR="00A23DD6" w:rsidRPr="00A23DD6" w:rsidRDefault="00A23DD6" w:rsidP="00A23DD6">
      <w:pPr>
        <w:pStyle w:val="a3"/>
        <w:rPr>
          <w:rFonts w:ascii="Times New Roman" w:hAnsi="Times New Roman" w:cs="Times New Roman"/>
          <w:sz w:val="28"/>
          <w:szCs w:val="28"/>
        </w:rPr>
      </w:pPr>
      <w:r w:rsidRPr="00A23DD6">
        <w:rPr>
          <w:rFonts w:ascii="Times New Roman" w:hAnsi="Times New Roman" w:cs="Times New Roman"/>
          <w:sz w:val="28"/>
          <w:szCs w:val="28"/>
        </w:rPr>
        <w:t xml:space="preserve">При оценке работы выявляется:  </w:t>
      </w:r>
    </w:p>
    <w:p w:rsidR="00A23DD6" w:rsidRPr="00A23DD6" w:rsidRDefault="00A23DD6" w:rsidP="00A23DD6">
      <w:pPr>
        <w:pStyle w:val="a3"/>
        <w:rPr>
          <w:rFonts w:ascii="Times New Roman" w:hAnsi="Times New Roman" w:cs="Times New Roman"/>
          <w:sz w:val="28"/>
          <w:szCs w:val="28"/>
        </w:rPr>
      </w:pPr>
      <w:r w:rsidRPr="00A23DD6">
        <w:rPr>
          <w:rFonts w:ascii="Times New Roman" w:hAnsi="Times New Roman" w:cs="Times New Roman"/>
          <w:sz w:val="28"/>
          <w:szCs w:val="28"/>
        </w:rPr>
        <w:t xml:space="preserve">-  глубина  и  самостоятельность  понимания  темы и идеи произведения -  до 20 баллов; </w:t>
      </w:r>
    </w:p>
    <w:p w:rsidR="00A23DD6" w:rsidRPr="00A23DD6" w:rsidRDefault="00A23DD6" w:rsidP="00A23DD6">
      <w:pPr>
        <w:pStyle w:val="a3"/>
        <w:rPr>
          <w:rFonts w:ascii="Times New Roman" w:hAnsi="Times New Roman" w:cs="Times New Roman"/>
          <w:sz w:val="28"/>
          <w:szCs w:val="28"/>
        </w:rPr>
      </w:pPr>
      <w:r w:rsidRPr="00A23DD6">
        <w:rPr>
          <w:rFonts w:ascii="Times New Roman" w:hAnsi="Times New Roman" w:cs="Times New Roman"/>
          <w:sz w:val="28"/>
          <w:szCs w:val="28"/>
        </w:rPr>
        <w:t xml:space="preserve">-  владение  основами  анализа  поэтического  текста  (образный  ряд,  ритмико-синтаксическое и фонетическое своеобразие) – до 10 баллов; </w:t>
      </w:r>
    </w:p>
    <w:p w:rsidR="00A23DD6" w:rsidRPr="00A23DD6" w:rsidRDefault="00A23DD6" w:rsidP="00A23DD6">
      <w:pPr>
        <w:pStyle w:val="a3"/>
        <w:rPr>
          <w:rFonts w:ascii="Times New Roman" w:hAnsi="Times New Roman" w:cs="Times New Roman"/>
          <w:sz w:val="28"/>
          <w:szCs w:val="28"/>
        </w:rPr>
      </w:pPr>
      <w:r w:rsidRPr="00A23DD6">
        <w:rPr>
          <w:rFonts w:ascii="Times New Roman" w:hAnsi="Times New Roman" w:cs="Times New Roman"/>
          <w:sz w:val="28"/>
          <w:szCs w:val="28"/>
        </w:rPr>
        <w:t xml:space="preserve">-  восприятие образа лирического героя и  умение истолковать его, характеризовать поэтическую индивидуальность автора, а также выражать свои мысли и чувства  – до 10 баллов; </w:t>
      </w:r>
    </w:p>
    <w:p w:rsidR="00A23DD6" w:rsidRPr="00A23DD6" w:rsidRDefault="00A23DD6" w:rsidP="00A23DD6">
      <w:pPr>
        <w:pStyle w:val="a3"/>
        <w:rPr>
          <w:rFonts w:ascii="Times New Roman" w:hAnsi="Times New Roman" w:cs="Times New Roman"/>
          <w:sz w:val="28"/>
          <w:szCs w:val="28"/>
        </w:rPr>
      </w:pPr>
      <w:r w:rsidRPr="00A23DD6">
        <w:rPr>
          <w:rFonts w:ascii="Times New Roman" w:hAnsi="Times New Roman" w:cs="Times New Roman"/>
          <w:sz w:val="28"/>
          <w:szCs w:val="28"/>
        </w:rPr>
        <w:t xml:space="preserve">-  композиционная  стройность,  язык  и  стиль  работы  участника  Олимпиады (логичность, ясность изложения, речевая грамотность) – до 10 баллов. </w:t>
      </w:r>
    </w:p>
    <w:p w:rsidR="00A23DD6" w:rsidRPr="00A23DD6" w:rsidRDefault="00A23DD6" w:rsidP="00A23DD6">
      <w:pPr>
        <w:pStyle w:val="a3"/>
        <w:rPr>
          <w:rFonts w:ascii="Times New Roman" w:hAnsi="Times New Roman" w:cs="Times New Roman"/>
          <w:sz w:val="28"/>
          <w:szCs w:val="28"/>
        </w:rPr>
      </w:pPr>
    </w:p>
    <w:p w:rsidR="00A23DD6" w:rsidRDefault="00A23DD6" w:rsidP="00A23DD6">
      <w:pPr>
        <w:pStyle w:val="a3"/>
        <w:rPr>
          <w:rFonts w:ascii="Times New Roman" w:hAnsi="Times New Roman" w:cs="Times New Roman"/>
          <w:sz w:val="28"/>
          <w:szCs w:val="28"/>
        </w:rPr>
      </w:pPr>
      <w:r w:rsidRPr="00A23DD6">
        <w:rPr>
          <w:rFonts w:ascii="Times New Roman" w:hAnsi="Times New Roman" w:cs="Times New Roman"/>
          <w:sz w:val="28"/>
          <w:szCs w:val="28"/>
        </w:rPr>
        <w:t xml:space="preserve">Общая сумма баллов – 50. </w:t>
      </w:r>
    </w:p>
    <w:p w:rsidR="00A23DD6" w:rsidRDefault="00A23DD6" w:rsidP="00A23DD6">
      <w:pPr>
        <w:pStyle w:val="a3"/>
        <w:rPr>
          <w:rFonts w:ascii="Times New Roman" w:hAnsi="Times New Roman" w:cs="Times New Roman"/>
          <w:sz w:val="28"/>
          <w:szCs w:val="28"/>
        </w:rPr>
      </w:pPr>
    </w:p>
    <w:p w:rsidR="00A23DD6" w:rsidRPr="00A23DD6" w:rsidRDefault="00A23DD6" w:rsidP="00A23DD6">
      <w:pPr>
        <w:pStyle w:val="a3"/>
        <w:rPr>
          <w:rFonts w:ascii="Times New Roman" w:hAnsi="Times New Roman" w:cs="Times New Roman"/>
          <w:sz w:val="28"/>
          <w:szCs w:val="28"/>
        </w:rPr>
      </w:pPr>
      <w:r>
        <w:rPr>
          <w:rFonts w:ascii="Times New Roman" w:hAnsi="Times New Roman" w:cs="Times New Roman"/>
          <w:sz w:val="28"/>
          <w:szCs w:val="28"/>
        </w:rPr>
        <w:t>Модель ответа на задание</w:t>
      </w:r>
      <w:r w:rsidRPr="00A23DD6">
        <w:rPr>
          <w:rFonts w:ascii="Times New Roman" w:hAnsi="Times New Roman" w:cs="Times New Roman"/>
          <w:sz w:val="28"/>
          <w:szCs w:val="28"/>
        </w:rPr>
        <w:t>.</w:t>
      </w:r>
    </w:p>
    <w:p w:rsidR="00A23DD6" w:rsidRPr="00A23DD6" w:rsidRDefault="00A23DD6" w:rsidP="00A23DD6">
      <w:pPr>
        <w:pStyle w:val="a3"/>
        <w:rPr>
          <w:rFonts w:ascii="Times New Roman" w:hAnsi="Times New Roman" w:cs="Times New Roman"/>
          <w:sz w:val="28"/>
          <w:szCs w:val="28"/>
        </w:rPr>
      </w:pPr>
    </w:p>
    <w:p w:rsidR="00A23DD6" w:rsidRPr="00A23DD6" w:rsidRDefault="00A23DD6" w:rsidP="00A23DD6">
      <w:pPr>
        <w:pStyle w:val="a3"/>
        <w:rPr>
          <w:rFonts w:ascii="Times New Roman" w:hAnsi="Times New Roman" w:cs="Times New Roman"/>
          <w:sz w:val="28"/>
          <w:szCs w:val="28"/>
        </w:rPr>
      </w:pPr>
      <w:r w:rsidRPr="00A23DD6">
        <w:rPr>
          <w:rFonts w:ascii="Times New Roman" w:hAnsi="Times New Roman" w:cs="Times New Roman"/>
          <w:sz w:val="28"/>
          <w:szCs w:val="28"/>
        </w:rPr>
        <w:t>Отвечая на поставленный вопрос, ученик должен:</w:t>
      </w:r>
    </w:p>
    <w:p w:rsidR="00A23DD6" w:rsidRPr="00A23DD6" w:rsidRDefault="00A23DD6" w:rsidP="00A23DD6">
      <w:pPr>
        <w:pStyle w:val="a3"/>
        <w:rPr>
          <w:rFonts w:ascii="Times New Roman" w:hAnsi="Times New Roman" w:cs="Times New Roman"/>
          <w:sz w:val="28"/>
          <w:szCs w:val="28"/>
        </w:rPr>
      </w:pPr>
    </w:p>
    <w:p w:rsidR="00A23DD6" w:rsidRDefault="00A23DD6" w:rsidP="00A23DD6">
      <w:pPr>
        <w:pStyle w:val="a3"/>
        <w:rPr>
          <w:rFonts w:ascii="Times New Roman" w:hAnsi="Times New Roman" w:cs="Times New Roman"/>
          <w:sz w:val="28"/>
          <w:szCs w:val="28"/>
        </w:rPr>
      </w:pPr>
      <w:r w:rsidRPr="00A23DD6">
        <w:rPr>
          <w:rFonts w:ascii="Times New Roman" w:hAnsi="Times New Roman" w:cs="Times New Roman"/>
          <w:sz w:val="28"/>
          <w:szCs w:val="28"/>
        </w:rPr>
        <w:t xml:space="preserve">– Обнаружить понимание проблематики стихотворения, ее философского характера. </w:t>
      </w:r>
    </w:p>
    <w:p w:rsidR="00A23DD6" w:rsidRPr="00A23DD6" w:rsidRDefault="00A23DD6" w:rsidP="00A23DD6">
      <w:pPr>
        <w:pStyle w:val="a3"/>
        <w:rPr>
          <w:rFonts w:ascii="Times New Roman" w:hAnsi="Times New Roman" w:cs="Times New Roman"/>
          <w:b/>
          <w:i/>
          <w:sz w:val="28"/>
          <w:szCs w:val="28"/>
        </w:rPr>
      </w:pPr>
      <w:r w:rsidRPr="00A23DD6">
        <w:rPr>
          <w:rFonts w:ascii="Times New Roman" w:hAnsi="Times New Roman" w:cs="Times New Roman"/>
          <w:b/>
          <w:i/>
          <w:sz w:val="28"/>
          <w:szCs w:val="28"/>
        </w:rPr>
        <w:t>Ф. Тютчев сопоставляет два символа — образы лебедя и орла,— и размышляет о законах человеческого существования и познания.</w:t>
      </w:r>
    </w:p>
    <w:p w:rsidR="00A23DD6" w:rsidRPr="00A23DD6" w:rsidRDefault="00A23DD6" w:rsidP="00A23DD6">
      <w:pPr>
        <w:pStyle w:val="a3"/>
        <w:rPr>
          <w:rFonts w:ascii="Times New Roman" w:hAnsi="Times New Roman" w:cs="Times New Roman"/>
          <w:sz w:val="28"/>
          <w:szCs w:val="28"/>
        </w:rPr>
      </w:pPr>
    </w:p>
    <w:p w:rsidR="00A23DD6" w:rsidRDefault="00A23DD6" w:rsidP="00A23DD6">
      <w:pPr>
        <w:pStyle w:val="a3"/>
        <w:rPr>
          <w:rFonts w:ascii="Times New Roman" w:hAnsi="Times New Roman" w:cs="Times New Roman"/>
          <w:sz w:val="28"/>
          <w:szCs w:val="28"/>
        </w:rPr>
      </w:pPr>
      <w:r w:rsidRPr="00A23DD6">
        <w:rPr>
          <w:rFonts w:ascii="Times New Roman" w:hAnsi="Times New Roman" w:cs="Times New Roman"/>
          <w:sz w:val="28"/>
          <w:szCs w:val="28"/>
        </w:rPr>
        <w:t xml:space="preserve">– Предложить адекватную и непротиворечивую интерпретацию стихотворения. </w:t>
      </w:r>
    </w:p>
    <w:p w:rsidR="00A23DD6" w:rsidRPr="00A23DD6" w:rsidRDefault="00A23DD6" w:rsidP="00A23DD6">
      <w:pPr>
        <w:pStyle w:val="a3"/>
        <w:rPr>
          <w:rFonts w:ascii="Times New Roman" w:hAnsi="Times New Roman" w:cs="Times New Roman"/>
          <w:b/>
          <w:i/>
          <w:sz w:val="28"/>
          <w:szCs w:val="28"/>
        </w:rPr>
      </w:pPr>
      <w:r w:rsidRPr="00A23DD6">
        <w:rPr>
          <w:rFonts w:ascii="Times New Roman" w:hAnsi="Times New Roman" w:cs="Times New Roman"/>
          <w:b/>
          <w:i/>
          <w:sz w:val="28"/>
          <w:szCs w:val="28"/>
        </w:rPr>
        <w:t>Орел — образ рационального, активного познания и покорения мира. Лебедь — образ интуитивного, эстетического восприятия мира. Зрение орла физическое, оно воспринимает только одну сторону мира. Зрение лебедя сверхъестественное («сон», глаз во время сна закрыты), оно воспринимает всю полноту мироздания. Орлу видны лишь самые яркие элементы мира, лебедю — весь мир в целости. Символичен белый («чистый») цвет лебедя. Символично его положение между небом и отражением неба в воде — между двух «бездн». Только на грани мировых стихий, на грани ми</w:t>
      </w:r>
      <w:r>
        <w:rPr>
          <w:rFonts w:ascii="Times New Roman" w:hAnsi="Times New Roman" w:cs="Times New Roman"/>
          <w:b/>
          <w:i/>
          <w:sz w:val="28"/>
          <w:szCs w:val="28"/>
        </w:rPr>
        <w:t>ров человеку доступно познание В</w:t>
      </w:r>
      <w:r w:rsidRPr="00A23DD6">
        <w:rPr>
          <w:rFonts w:ascii="Times New Roman" w:hAnsi="Times New Roman" w:cs="Times New Roman"/>
          <w:b/>
          <w:i/>
          <w:sz w:val="28"/>
          <w:szCs w:val="28"/>
        </w:rPr>
        <w:t>селенной.</w:t>
      </w:r>
    </w:p>
    <w:p w:rsidR="00A23DD6" w:rsidRPr="00A23DD6" w:rsidRDefault="00A23DD6" w:rsidP="00A23DD6">
      <w:pPr>
        <w:pStyle w:val="a3"/>
        <w:rPr>
          <w:rFonts w:ascii="Times New Roman" w:hAnsi="Times New Roman" w:cs="Times New Roman"/>
          <w:sz w:val="28"/>
          <w:szCs w:val="28"/>
        </w:rPr>
      </w:pPr>
    </w:p>
    <w:p w:rsidR="00A23DD6" w:rsidRPr="00A23DD6" w:rsidRDefault="00A23DD6" w:rsidP="00A23DD6">
      <w:pPr>
        <w:pStyle w:val="a3"/>
        <w:rPr>
          <w:rFonts w:ascii="Times New Roman" w:hAnsi="Times New Roman" w:cs="Times New Roman"/>
          <w:b/>
          <w:i/>
          <w:sz w:val="28"/>
          <w:szCs w:val="28"/>
        </w:rPr>
      </w:pPr>
      <w:r w:rsidRPr="00A23DD6">
        <w:rPr>
          <w:rFonts w:ascii="Times New Roman" w:hAnsi="Times New Roman" w:cs="Times New Roman"/>
          <w:sz w:val="28"/>
          <w:szCs w:val="28"/>
        </w:rPr>
        <w:t xml:space="preserve">– Отметить поэтические средства, составляющие символику стихотворения. </w:t>
      </w:r>
      <w:r w:rsidRPr="00A23DD6">
        <w:rPr>
          <w:rFonts w:ascii="Times New Roman" w:hAnsi="Times New Roman" w:cs="Times New Roman"/>
          <w:b/>
          <w:i/>
          <w:sz w:val="28"/>
          <w:szCs w:val="28"/>
        </w:rPr>
        <w:t>Кроме центральных символов – орла и лебедя – символическое значение имеют: способности орла и лебедя (летать и плавать), их цвет, их зрительные способности (приписываемые им поэзией, культурным сознанием, автором текста); символичны пространства неба и земли (воды); традиционно символическим значением наделяются в поэзии молния и гром.</w:t>
      </w:r>
    </w:p>
    <w:p w:rsidR="00A23DD6" w:rsidRPr="00A23DD6" w:rsidRDefault="00A23DD6" w:rsidP="00A23DD6">
      <w:pPr>
        <w:pStyle w:val="a3"/>
        <w:rPr>
          <w:rFonts w:ascii="Times New Roman" w:hAnsi="Times New Roman" w:cs="Times New Roman"/>
          <w:b/>
          <w:i/>
          <w:sz w:val="28"/>
          <w:szCs w:val="28"/>
        </w:rPr>
      </w:pPr>
      <w:r w:rsidRPr="00A23DD6">
        <w:rPr>
          <w:rFonts w:ascii="Times New Roman" w:hAnsi="Times New Roman" w:cs="Times New Roman"/>
          <w:b/>
          <w:i/>
          <w:sz w:val="28"/>
          <w:szCs w:val="28"/>
        </w:rPr>
        <w:t xml:space="preserve">Типичны для Ф. Тютчева приемы бинарного композиционного </w:t>
      </w:r>
      <w:proofErr w:type="spellStart"/>
      <w:r w:rsidRPr="00A23DD6">
        <w:rPr>
          <w:rFonts w:ascii="Times New Roman" w:hAnsi="Times New Roman" w:cs="Times New Roman"/>
          <w:b/>
          <w:i/>
          <w:sz w:val="28"/>
          <w:szCs w:val="28"/>
        </w:rPr>
        <w:t>противпоставления</w:t>
      </w:r>
      <w:proofErr w:type="spellEnd"/>
      <w:r w:rsidRPr="00A23DD6">
        <w:rPr>
          <w:rFonts w:ascii="Times New Roman" w:hAnsi="Times New Roman" w:cs="Times New Roman"/>
          <w:b/>
          <w:i/>
          <w:sz w:val="28"/>
          <w:szCs w:val="28"/>
        </w:rPr>
        <w:t xml:space="preserve"> (1-го четверостишия и остального текста), </w:t>
      </w:r>
      <w:r w:rsidRPr="00A23DD6">
        <w:rPr>
          <w:rFonts w:ascii="Times New Roman" w:hAnsi="Times New Roman" w:cs="Times New Roman"/>
          <w:b/>
          <w:i/>
          <w:sz w:val="28"/>
          <w:szCs w:val="28"/>
        </w:rPr>
        <w:lastRenderedPageBreak/>
        <w:t xml:space="preserve">риторического обращения. </w:t>
      </w:r>
      <w:proofErr w:type="gramStart"/>
      <w:r w:rsidRPr="00A23DD6">
        <w:rPr>
          <w:rFonts w:ascii="Times New Roman" w:hAnsi="Times New Roman" w:cs="Times New Roman"/>
          <w:b/>
          <w:i/>
          <w:sz w:val="28"/>
          <w:szCs w:val="28"/>
        </w:rPr>
        <w:t xml:space="preserve">Символическая обобщенность текста подчеркивается отбором лексических средств архаического (в том числе </w:t>
      </w:r>
      <w:proofErr w:type="spellStart"/>
      <w:r w:rsidRPr="00A23DD6">
        <w:rPr>
          <w:rFonts w:ascii="Times New Roman" w:hAnsi="Times New Roman" w:cs="Times New Roman"/>
          <w:b/>
          <w:i/>
          <w:sz w:val="28"/>
          <w:szCs w:val="28"/>
        </w:rPr>
        <w:t>старослявянского</w:t>
      </w:r>
      <w:proofErr w:type="spellEnd"/>
      <w:r w:rsidRPr="00A23DD6">
        <w:rPr>
          <w:rFonts w:ascii="Times New Roman" w:hAnsi="Times New Roman" w:cs="Times New Roman"/>
          <w:b/>
          <w:i/>
          <w:sz w:val="28"/>
          <w:szCs w:val="28"/>
        </w:rPr>
        <w:t>) характера: «полет», «звездный» (с «е» вместо современного «ё»); «впивает», «бездна», «</w:t>
      </w:r>
      <w:proofErr w:type="spellStart"/>
      <w:r w:rsidRPr="00A23DD6">
        <w:rPr>
          <w:rFonts w:ascii="Times New Roman" w:hAnsi="Times New Roman" w:cs="Times New Roman"/>
          <w:b/>
          <w:i/>
          <w:sz w:val="28"/>
          <w:szCs w:val="28"/>
        </w:rPr>
        <w:t>всезрящий</w:t>
      </w:r>
      <w:proofErr w:type="spellEnd"/>
      <w:r w:rsidRPr="00A23DD6">
        <w:rPr>
          <w:rFonts w:ascii="Times New Roman" w:hAnsi="Times New Roman" w:cs="Times New Roman"/>
          <w:b/>
          <w:i/>
          <w:sz w:val="28"/>
          <w:szCs w:val="28"/>
        </w:rPr>
        <w:t>», «твердь» и др.</w:t>
      </w:r>
      <w:proofErr w:type="gramEnd"/>
    </w:p>
    <w:p w:rsidR="00A23DD6" w:rsidRPr="00A23DD6" w:rsidRDefault="00A23DD6" w:rsidP="00A23DD6">
      <w:pPr>
        <w:pStyle w:val="a3"/>
        <w:rPr>
          <w:rFonts w:ascii="Times New Roman" w:hAnsi="Times New Roman" w:cs="Times New Roman"/>
          <w:b/>
          <w:i/>
          <w:sz w:val="28"/>
          <w:szCs w:val="28"/>
        </w:rPr>
      </w:pPr>
      <w:r w:rsidRPr="00A23DD6">
        <w:rPr>
          <w:rFonts w:ascii="Times New Roman" w:hAnsi="Times New Roman" w:cs="Times New Roman"/>
          <w:b/>
          <w:i/>
          <w:sz w:val="28"/>
          <w:szCs w:val="28"/>
        </w:rPr>
        <w:t xml:space="preserve">На основании </w:t>
      </w:r>
      <w:proofErr w:type="spellStart"/>
      <w:r w:rsidRPr="00A23DD6">
        <w:rPr>
          <w:rFonts w:ascii="Times New Roman" w:hAnsi="Times New Roman" w:cs="Times New Roman"/>
          <w:b/>
          <w:i/>
          <w:sz w:val="28"/>
          <w:szCs w:val="28"/>
        </w:rPr>
        <w:t>двоемирия</w:t>
      </w:r>
      <w:proofErr w:type="spellEnd"/>
      <w:r w:rsidRPr="00A23DD6">
        <w:rPr>
          <w:rFonts w:ascii="Times New Roman" w:hAnsi="Times New Roman" w:cs="Times New Roman"/>
          <w:b/>
          <w:i/>
          <w:sz w:val="28"/>
          <w:szCs w:val="28"/>
        </w:rPr>
        <w:t>, поэтизации стихий, сна, интуиции стихотворение может быть оценено как романтическое. Слово «твердь» в контексте стихотворения означает небо.</w:t>
      </w:r>
    </w:p>
    <w:p w:rsidR="00A23DD6" w:rsidRPr="00A23DD6" w:rsidRDefault="00A23DD6" w:rsidP="00A23DD6">
      <w:pPr>
        <w:pStyle w:val="a3"/>
        <w:rPr>
          <w:rFonts w:ascii="Times New Roman" w:hAnsi="Times New Roman" w:cs="Times New Roman"/>
          <w:sz w:val="28"/>
          <w:szCs w:val="28"/>
        </w:rPr>
      </w:pPr>
    </w:p>
    <w:p w:rsidR="00A23DD6" w:rsidRPr="00A23DD6" w:rsidRDefault="00A23DD6" w:rsidP="00A23DD6">
      <w:pPr>
        <w:pStyle w:val="a3"/>
        <w:rPr>
          <w:rFonts w:ascii="Times New Roman" w:hAnsi="Times New Roman" w:cs="Times New Roman"/>
          <w:sz w:val="28"/>
          <w:szCs w:val="28"/>
        </w:rPr>
      </w:pPr>
      <w:bookmarkStart w:id="0" w:name="_GoBack"/>
      <w:bookmarkEnd w:id="0"/>
    </w:p>
    <w:sectPr w:rsidR="00A23DD6" w:rsidRPr="00A23D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36D"/>
    <w:rsid w:val="00126CE9"/>
    <w:rsid w:val="0021636D"/>
    <w:rsid w:val="00A23D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23DD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23DD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375</Words>
  <Characters>2141</Characters>
  <Application>Microsoft Office Word</Application>
  <DocSecurity>0</DocSecurity>
  <Lines>17</Lines>
  <Paragraphs>5</Paragraphs>
  <ScaleCrop>false</ScaleCrop>
  <Company>SPecialiST RePack</Company>
  <LinksUpToDate>false</LinksUpToDate>
  <CharactersWithSpaces>2511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Samsung</dc:creator>
  <cp:keywords/>
  <dc:description/>
  <cp:lastModifiedBy>Samsung</cp:lastModifiedBy>
  <cp:revision>2</cp:revision>
  <dcterms:created xsi:type="dcterms:W3CDTF">2012-10-18T21:33:00Z</dcterms:created>
  <dcterms:modified xsi:type="dcterms:W3CDTF">2012-10-18T21:37:00Z</dcterms:modified>
</cp:coreProperties>
</file>